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04F070E">
      <w:pPr>
        <w:pStyle w:val="Overskrift1"/>
        <w:spacing w:line="240" w:lineRule="auto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HENVENDELSE TIL TRYGG OPPVEKST LILLEHAMMER </w:t>
      </w:r>
      <w:r>
        <w:rPr>
          <w:b/>
          <w:bCs/>
          <w:sz w:val="36"/>
          <w:szCs w:val="36"/>
          <w:u w:val="single"/>
        </w:rPr>
        <w:t xml:space="preserve">–</w:t>
      </w:r>
      <w:r>
        <w:rPr>
          <w:b/>
          <w:bCs/>
          <w:sz w:val="36"/>
          <w:szCs w:val="36"/>
          <w:u w:val="single"/>
        </w:rPr>
        <w:t xml:space="preserve"> TOPP</w:t>
      </w:r>
    </w:p>
    <w:p w14:paraId="5898B626">
      <w:pPr>
        <w:spacing/>
        <w:rPr/>
      </w:pPr>
    </w:p>
    <w:p w14:paraId="27E89BDF">
      <w:pPr>
        <w:spacing w:after="0" w:line="240" w:lineRule="auto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Veiledning til utfylling av skjemaet:</w:t>
      </w:r>
    </w:p>
    <w:p w14:paraId="795142B5">
      <w:pPr>
        <w:spacing w:after="0" w:line="240" w:lineRule="auto"/>
        <w:rPr>
          <w:color w:val="0070C0"/>
        </w:rPr>
      </w:pPr>
      <w:r>
        <w:rPr>
          <w:color w:val="0070C0"/>
        </w:rPr>
        <w:t xml:space="preserve">Skjemaet er et hjelpemiddel for å systematisere og opplyse sakens problemstillinger. Det anbefales at skjemaet fylles ut i dialog med ungdom/ foresatte. Punktene i skjemaet er veiledende, og det oppfordres til å gi utfyllende opplysninger</w:t>
      </w:r>
      <w:r>
        <w:rPr>
          <w:color w:val="0070C0"/>
        </w:rPr>
        <w:t xml:space="preserve">,</w:t>
      </w:r>
      <w:r>
        <w:rPr>
          <w:color w:val="0070C0"/>
        </w:rPr>
        <w:t xml:space="preserve"> som kan tenkes å være relevante for vurderingen av videre oppfølging.</w:t>
      </w:r>
      <w:r>
        <w:rPr>
          <w:color w:val="0070C0"/>
        </w:rPr>
        <w:t xml:space="preserve"> </w:t>
      </w:r>
      <w:r>
        <w:rPr>
          <w:color w:val="0070C0"/>
        </w:rPr>
        <w:t xml:space="preserve">Det er derfor viktig at v</w:t>
      </w:r>
      <w:r>
        <w:rPr>
          <w:color w:val="0070C0"/>
        </w:rPr>
        <w:t xml:space="preserve">anskene</w:t>
      </w:r>
      <w:r>
        <w:rPr>
          <w:color w:val="0070C0"/>
        </w:rPr>
        <w:t xml:space="preserve"> beskrives </w:t>
      </w:r>
      <w:r>
        <w:rPr>
          <w:color w:val="0070C0"/>
        </w:rPr>
        <w:t xml:space="preserve">beskrivende og utfyllende. </w:t>
      </w:r>
      <w:r>
        <w:rPr>
          <w:color w:val="0070C0"/>
        </w:rPr>
        <w:t xml:space="preserve"> </w:t>
      </w:r>
    </w:p>
    <w:p w14:paraId="1C39BB39">
      <w:pPr>
        <w:spacing w:after="0" w:line="240" w:lineRule="auto"/>
        <w:rPr>
          <w:rFonts w:cstheme="minorHAnsi"/>
          <w:color w:val="0070C0"/>
        </w:rPr>
      </w:pPr>
    </w:p>
    <w:p w14:paraId="1FED35AF">
      <w:pPr>
        <w:spacing w:after="0" w:line="240" w:lineRule="auto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Fyll ut skjema maskinelt og skriv ut. </w:t>
      </w:r>
      <w:r>
        <w:rPr>
          <w:rFonts w:cstheme="minorHAnsi"/>
          <w:b/>
          <w:bCs/>
          <w:color w:val="0070C0"/>
        </w:rPr>
        <w:t xml:space="preserve">Send </w:t>
      </w:r>
      <w:r>
        <w:rPr>
          <w:rFonts w:cstheme="minorHAnsi"/>
          <w:b/>
          <w:bCs/>
          <w:color w:val="0070C0"/>
        </w:rPr>
        <w:t xml:space="preserve">skjemaet </w:t>
      </w:r>
      <w:r>
        <w:rPr>
          <w:rFonts w:cstheme="minorHAnsi"/>
          <w:b/>
          <w:bCs/>
          <w:color w:val="0070C0"/>
        </w:rPr>
        <w:t xml:space="preserve">per internpost eller bruk postadresse.</w:t>
      </w:r>
    </w:p>
    <w:p w14:paraId="30C68302">
      <w:pPr>
        <w:spacing w:line="240" w:lineRule="auto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Postadresse: Familiens hus v/ Trygg Oppvekst, Storgata 170, Postboks 986, 2626 Lillehammer</w:t>
      </w:r>
      <w:r>
        <w:rPr>
          <w:rFonts w:cstheme="minorHAnsi"/>
          <w:color w:val="0070C0"/>
        </w:rPr>
        <w:t xml:space="preserve"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951" w:hRule="atLeast"/>
        </w:trPr>
        <w:tc>
          <w:tcPr>
            <w:tcW w:type="dxa" w:w="9062"/>
            <w:tcBorders/>
          </w:tcPr>
          <w:p>
            <w:pPr>
              <w:spacing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Dersom du har spørsmål om henvendelsen, kontakt:</w:t>
            </w:r>
          </w:p>
          <w:p>
            <w:pPr>
              <w:spacing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color w:val="0070C0"/>
                <w:sz w:val="24"/>
                <w:szCs w:val="24"/>
              </w:rPr>
              <w:t xml:space="preserve">Trygg Oppvekst Lillehammer, telefon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48 28 04 90.</w:t>
            </w:r>
          </w:p>
          <w:p>
            <w:pPr>
              <w:spacing w:after="160"/>
              <w:jc w:val="center"/>
              <w:rPr>
                <w:rFonts w:cstheme="minorHAnsi"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Telefontid: mandag – onsdag kl. 10 – </w:t>
            </w: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12.</w:t>
            </w:r>
          </w:p>
        </w:tc>
      </w:tr>
    </w:tbl>
    <w:p w14:paraId="130920EE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5447060A">
      <w:pPr>
        <w:spacing w:after="0" w:line="240" w:lineRule="auto"/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 xml:space="preserve">SAMTYKKE TIL </w:t>
      </w:r>
      <w:r>
        <w:rPr>
          <w:rFonts w:cstheme="minorHAnsi"/>
          <w:b/>
          <w:bCs/>
          <w:color w:val="0070C0"/>
        </w:rPr>
        <w:t xml:space="preserve">HENVENDELSE TIL TRYGG OPPVEKST LILLEHAMMER </w:t>
      </w:r>
    </w:p>
    <w:p w14:paraId="61F1B0AF">
      <w:pPr>
        <w:spacing w:after="0" w:line="240" w:lineRule="auto"/>
        <w:rPr>
          <w:rFonts w:cstheme="minorHAnsi"/>
          <w:color w:val="0070C0"/>
        </w:rPr>
      </w:pPr>
      <w:r>
        <w:rPr>
          <w:rFonts w:cstheme="minorHAnsi"/>
          <w:color w:val="0070C0"/>
        </w:rPr>
        <w:t xml:space="preserve">For at offentlige instanser skal kunne samarbeide, må det foreligge samtykke fra barnet, foresatte eller verge. Jeg/vi samtykker til at </w:t>
      </w:r>
      <w:r>
        <w:rPr>
          <w:rFonts w:cstheme="minorHAnsi"/>
          <w:color w:val="0070C0"/>
        </w:rPr>
        <w:t xml:space="preserve">henvender kan </w:t>
      </w:r>
      <w:r>
        <w:rPr>
          <w:rFonts w:cstheme="minorHAnsi"/>
          <w:color w:val="0070C0"/>
        </w:rPr>
        <w:t xml:space="preserve">dele informasjon og nødvendige opplysninger om: </w:t>
      </w:r>
    </w:p>
    <w:p w14:paraId="4290E5E5">
      <w:pPr>
        <w:spacing w:after="0" w:line="240" w:lineRule="auto"/>
        <w:rPr>
          <w:rFonts w:cstheme="minorHAnsi"/>
          <w:color w:val="0070C0"/>
        </w:rPr>
      </w:pPr>
    </w:p>
    <w:p w14:paraId="1F6F758D">
      <w:pPr>
        <w:pStyle w:val="Listeavsnitt"/>
        <w:numPr>
          <w:ilvl w:val="0"/>
          <w:numId w:val="1"/>
        </w:numPr>
        <w:autoSpaceDE w:val="false"/>
        <w:autoSpaceDN w:val="false"/>
        <w:adjustRightInd w:val="false"/>
        <w:spacing/>
        <w:ind w:left="142" w:hanging="142"/>
        <w:rPr>
          <w:rFonts w:ascii="Minion Pro" w:hAnsi="Minion Pro" w:cs="Minion Pro"/>
          <w:color w:val="0070C0"/>
          <w:sz w:val="17"/>
          <w:szCs w:val="17"/>
          <w:lang w:eastAsia="nb-NO"/>
        </w:rPr>
      </w:pPr>
      <w:r>
        <w:rPr>
          <w:rFonts w:ascii="Gill Sans Std Light" w:hAnsi="Gill Sans Std Light" w:cs="Gill Sans Std Light"/>
          <w:color w:val="0070C0"/>
          <w:sz w:val="17"/>
          <w:szCs w:val="17"/>
          <w:lang w:eastAsia="nb-NO"/>
        </w:rPr>
        <w:t xml:space="preserve">Jeg/vi er kjent med at jeg/vi kan nekte at opplysninger om spesielle forhold deles, eller at spesielle fagmiljø eller enkeltpersoner kun får bestemte opplysninger. Dette overstyrer ikke fagpersoners meldeplikt til barneverntjeneste og NAV.</w:t>
      </w:r>
    </w:p>
    <w:p w14:paraId="4BD06279">
      <w:pPr>
        <w:pStyle w:val="Listeavsnitt"/>
        <w:numPr>
          <w:ilvl w:val="0"/>
          <w:numId w:val="1"/>
        </w:numPr>
        <w:autoSpaceDE w:val="false"/>
        <w:autoSpaceDN w:val="false"/>
        <w:adjustRightInd w:val="false"/>
        <w:spacing/>
        <w:ind w:left="142" w:hanging="142"/>
        <w:rPr>
          <w:rFonts w:ascii="Minion Pro" w:hAnsi="Minion Pro" w:cs="Minion Pro"/>
          <w:color w:val="0070C0"/>
          <w:sz w:val="18"/>
          <w:szCs w:val="18"/>
          <w:lang w:eastAsia="nb-NO"/>
        </w:rPr>
      </w:pPr>
      <w:r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  <w:t xml:space="preserve">Jeg/vi er enige i at opplysninger/vurderinger kan deles med </w:t>
      </w:r>
      <w:r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  <w:t xml:space="preserve">Trygg oppvekst </w:t>
      </w:r>
      <w:r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  <w:t xml:space="preserve">for å bidra til å skape helhetlige og koordinerte tjenester. </w:t>
      </w:r>
    </w:p>
    <w:p w14:paraId="145EA576">
      <w:pPr>
        <w:pStyle w:val="Listeavsnitt"/>
        <w:numPr>
          <w:ilvl w:val="0"/>
          <w:numId w:val="1"/>
        </w:numPr>
        <w:autoSpaceDE w:val="false"/>
        <w:autoSpaceDN w:val="false"/>
        <w:adjustRightInd w:val="false"/>
        <w:spacing/>
        <w:ind w:left="142" w:hanging="142"/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</w:pPr>
      <w:r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  <w:t xml:space="preserve">Jeg/vi er gjort kjent med at formålet med deling av opplysninger er for å gi barnet et best mulig hjelpetilbud, og at informasjonen som gis er begrenset til det som til enhver tid er nødvendig.</w:t>
      </w:r>
    </w:p>
    <w:p w14:paraId="0DFE49C1">
      <w:pPr>
        <w:pStyle w:val="Listeavsnitt"/>
        <w:numPr>
          <w:ilvl w:val="0"/>
          <w:numId w:val="1"/>
        </w:numPr>
        <w:autoSpaceDE w:val="false"/>
        <w:autoSpaceDN w:val="false"/>
        <w:adjustRightInd w:val="false"/>
        <w:spacing/>
        <w:ind w:left="142" w:hanging="142"/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</w:pPr>
      <w:r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  <w:t xml:space="preserve">Jeg/vi kjenner barnets rettigheter; Når barnet er fylt 7 år skal det høres, og det skal legges økende vekt på barnets mening ut fra alder og modenhet. Fra 12 år skal barnets mening tillegges stor vekt.</w:t>
      </w:r>
    </w:p>
    <w:p w14:paraId="6F603931">
      <w:pPr>
        <w:pStyle w:val="Listeavsnitt"/>
        <w:autoSpaceDE w:val="false"/>
        <w:autoSpaceDN w:val="false"/>
        <w:adjustRightInd w:val="false"/>
        <w:spacing/>
        <w:ind w:left="142"/>
        <w:rPr>
          <w:rFonts w:ascii="Gill Sans Std Light" w:hAnsi="Gill Sans Std Light" w:cs="Gill Sans Std Light"/>
          <w:color w:val="0070C0"/>
          <w:sz w:val="18"/>
          <w:szCs w:val="18"/>
          <w:lang w:eastAsia="nb-NO"/>
        </w:rPr>
      </w:pPr>
    </w:p>
    <w:p w14:paraId="4937A4BA">
      <w:pPr>
        <w:pStyle w:val="Listeavsnitt"/>
        <w:autoSpaceDE w:val="false"/>
        <w:autoSpaceDN w:val="false"/>
        <w:adjustRightInd w:val="false"/>
        <w:spacing/>
        <w:ind w:left="142"/>
        <w:rPr>
          <w:rFonts w:ascii="Gill Sans Std Light" w:hAnsi="Gill Sans Std Light" w:cs="Gill Sans Std Light"/>
          <w:b/>
          <w:bCs/>
          <w:color w:val="0070C0"/>
          <w:szCs w:val="24"/>
          <w:lang w:eastAsia="nb-NO"/>
        </w:rPr>
      </w:pPr>
      <w:r>
        <w:rPr>
          <w:rFonts w:ascii="Gill Sans Std Light" w:hAnsi="Gill Sans Std Light" w:cs="Gill Sans Std Light"/>
          <w:b/>
          <w:bCs/>
          <w:color w:val="0070C0"/>
          <w:szCs w:val="24"/>
          <w:lang w:eastAsia="nb-NO"/>
        </w:rPr>
        <w:t xml:space="preserve">Informert samtykke foreligger</w:t>
      </w:r>
    </w:p>
    <w:p w14:paraId="27009790">
      <w:pPr>
        <w:pStyle w:val="Listeavsnitt"/>
        <w:autoSpaceDE w:val="false"/>
        <w:autoSpaceDN w:val="false"/>
        <w:adjustRightInd w:val="false"/>
        <w:spacing/>
        <w:ind w:left="142"/>
        <w:rPr>
          <w:rFonts w:ascii="Gill Sans Std Light" w:hAnsi="Gill Sans Std Light" w:cs="Gill Sans Std Light"/>
          <w:b/>
          <w:bCs/>
          <w:color w:val="0070C0"/>
          <w:szCs w:val="24"/>
          <w:lang w:eastAsia="nb-NO"/>
        </w:rPr>
      </w:pPr>
    </w:p>
    <w:tbl>
      <w:tblPr>
        <w:tblStyle w:val="Tabellrutenett"/>
        <w:tblW w:w="0" w:type="auto"/>
        <w:tblInd w:w="142" w:type="dxa"/>
        <w:tblLook w:val="04A0" w:firstRow="1" w:lastRow="0" w:firstColumn="1" w:lastColumn="0" w:noHBand="0" w:noVBand="1"/>
      </w:tblPr>
      <w:tblGrid>
        <w:gridCol w:w="4457"/>
        <w:gridCol w:w="4463"/>
      </w:tblGrid>
      <w:tr>
        <w:trPr/>
        <w:tc>
          <w:tcPr>
            <w:tcW w:type="dxa" w:w="4457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/>
              <w:ind w:left="0"/>
              <w:rPr>
                <w:rFonts w:ascii="Gill Sans Std Light" w:hAnsi="Gill Sans Std Light" w:cs="Gill Sans Std Light"/>
                <w:b/>
                <w:bCs/>
                <w:color w:val="0070C0"/>
                <w:szCs w:val="24"/>
                <w:lang w:eastAsia="nb-NO"/>
              </w:rPr>
            </w:pPr>
            <w:r>
              <w:rPr>
                <w:rFonts w:ascii="Gill Sans Std Light" w:hAnsi="Gill Sans Std Light" w:cs="Gill Sans Std Light"/>
                <w:b/>
                <w:bCs/>
                <w:color w:val="0070C0"/>
                <w:szCs w:val="24"/>
                <w:lang w:eastAsia="nb-NO"/>
              </w:rPr>
              <w:t xml:space="preserve">Dato:</w:t>
            </w:r>
          </w:p>
        </w:tc>
        <w:tc>
          <w:tcPr>
            <w:tcW w:type="dxa" w:w="4463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/>
              <w:ind w:left="0"/>
              <w:rPr>
                <w:rFonts w:ascii="Gill Sans Std Light" w:hAnsi="Gill Sans Std Light" w:cs="Gill Sans Std Light"/>
                <w:b/>
                <w:bCs/>
                <w:color w:val="0070C0"/>
                <w:szCs w:val="24"/>
                <w:lang w:eastAsia="nb-NO"/>
              </w:rPr>
            </w:pPr>
            <w:r>
              <w:rPr>
                <w:rFonts w:ascii="Gill Sans Std Light" w:hAnsi="Gill Sans Std Light" w:cs="Gill Sans Std Light"/>
                <w:b/>
                <w:bCs/>
                <w:color w:val="0070C0"/>
                <w:szCs w:val="24"/>
                <w:lang w:eastAsia="nb-NO"/>
              </w:rPr>
              <w:t xml:space="preserve">Signatur: 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/>
              <w:ind w:left="0"/>
              <w:rPr>
                <w:rFonts w:ascii="Gill Sans Std Light" w:hAnsi="Gill Sans Std Light" w:cs="Gill Sans Std Light"/>
                <w:b/>
                <w:bCs/>
                <w:color w:val="0070C0"/>
                <w:szCs w:val="24"/>
                <w:lang w:eastAsia="nb-NO"/>
              </w:rPr>
            </w:pPr>
          </w:p>
        </w:tc>
      </w:tr>
    </w:tbl>
    <w:p w14:paraId="4A057869">
      <w:pPr>
        <w:pStyle w:val="Listeavsnitt"/>
        <w:autoSpaceDE w:val="false"/>
        <w:autoSpaceDN w:val="false"/>
        <w:adjustRightInd w:val="false"/>
        <w:spacing/>
        <w:ind w:left="142"/>
        <w:rPr>
          <w:rFonts w:ascii="Gill Sans Std Light" w:hAnsi="Gill Sans Std Light" w:cs="Gill Sans Std Light"/>
          <w:b/>
          <w:bCs/>
          <w:color w:val="0070C0"/>
          <w:szCs w:val="24"/>
          <w:lang w:eastAsia="nb-NO"/>
        </w:rPr>
      </w:pPr>
    </w:p>
    <w:p w14:paraId="4A5BB92A">
      <w:pPr>
        <w:tabs>
          <w:tab w:val="left" w:pos="6237"/>
          <w:tab w:val="decimal" w:pos="7371"/>
        </w:tabs>
        <w:spacing w:before="40"/>
        <w:rPr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/>
        <w:tc>
          <w:tcPr>
            <w:tcW w:type="dxa" w:w="9354"/>
            <w:tcBorders/>
          </w:tcPr>
          <w:p>
            <w:pPr>
              <w:pStyle w:val="Default"/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LOVBESTEMMELSER OM TAUSHETSPLIKT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Barneverntjenesteloven: § 6-7 • Folketrygdloven: </w:t>
            </w:r>
            <w:r>
              <w:rPr>
                <w:rFonts w:ascii="WMDRSL+GillSansStd" w:hAnsi="WMDRSL+GillSansStd" w:cs="WMDRSL+GillSansStd"/>
                <w:sz w:val="17"/>
                <w:szCs w:val="17"/>
              </w:rPr>
              <w:t xml:space="preserve">§</w:t>
            </w:r>
            <w:r>
              <w:rPr>
                <w:sz w:val="17"/>
                <w:szCs w:val="17"/>
              </w:rPr>
              <w:t xml:space="preserve"> 25 – 10, 25 - 11 • Forvaltningsloven: § 13 – 13e • Helsepersonell loven: </w:t>
            </w:r>
            <w:r>
              <w:rPr>
                <w:rFonts w:ascii="WMDRSL+GillSansStd" w:hAnsi="WMDRSL+GillSansStd" w:cs="WMDRSL+GillSansStd"/>
                <w:sz w:val="17"/>
                <w:szCs w:val="17"/>
              </w:rPr>
              <w:t xml:space="preserve">§</w:t>
            </w:r>
            <w:r>
              <w:rPr>
                <w:sz w:val="17"/>
                <w:szCs w:val="17"/>
              </w:rPr>
              <w:t xml:space="preserve">§ 21 – 25 Opplæringsloven: </w:t>
            </w:r>
            <w:r>
              <w:rPr>
                <w:rFonts w:ascii="WMDRSL+GillSansStd" w:hAnsi="WMDRSL+GillSansStd" w:cs="WMDRSL+GillSansStd"/>
                <w:sz w:val="17"/>
                <w:szCs w:val="17"/>
              </w:rPr>
              <w:t xml:space="preserve">§</w:t>
            </w:r>
            <w:r>
              <w:rPr>
                <w:sz w:val="17"/>
                <w:szCs w:val="17"/>
              </w:rPr>
              <w:t xml:space="preserve">§ 5.4 og 15.4 • Pasient og brukerrettighetsloven: § 3 – 6 • Sosialtjenesteloven: </w:t>
            </w:r>
            <w:r>
              <w:rPr>
                <w:rFonts w:ascii="WMDRSL+GillSansStd" w:hAnsi="WMDRSL+GillSansStd" w:cs="WMDRSL+GillSansStd"/>
                <w:sz w:val="17"/>
                <w:szCs w:val="17"/>
              </w:rPr>
              <w:t xml:space="preserve">§</w:t>
            </w:r>
            <w:r>
              <w:rPr>
                <w:sz w:val="17"/>
                <w:szCs w:val="17"/>
              </w:rPr>
              <w:t xml:space="preserve">§ 43,44,45 </w:t>
            </w:r>
            <w:r>
              <w:rPr>
                <w:sz w:val="18"/>
                <w:szCs w:val="18"/>
              </w:rPr>
              <w:t xml:space="preserve">Alle lovene ligger på </w:t>
            </w:r>
            <w:r>
              <w:rPr/>
              <w:fldChar w:fldCharType="begin"/>
            </w:r>
            <w:r>
              <w:rPr/>
              <w:instrText xml:space="preserve">HYPERLINK "http://www.lovdata.no" </w:instrText>
            </w:r>
            <w:r>
              <w:rPr/>
              <w:fldChar w:fldCharType="separate"/>
            </w:r>
            <w:r>
              <w:rPr>
                <w:rStyle w:val="Hyperkobling"/>
                <w:sz w:val="18"/>
                <w:szCs w:val="18"/>
              </w:rPr>
              <w:t xml:space="preserve">www.lovdata.no</w:t>
            </w:r>
            <w:r>
              <w:rPr/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7"/>
                <w:szCs w:val="17"/>
              </w:rPr>
              <w:t xml:space="preserve">KS (2013) Veileder: Taushetsplikt og samhandling i kommunalt arbeid for barn – ungdom og familier</w:t>
            </w:r>
          </w:p>
        </w:tc>
      </w:tr>
    </w:tbl>
    <w:p w14:paraId="28D9BAD5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0D6756C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Kontaktinformasjon henvender</w:t>
      </w:r>
      <w:r>
        <w:rPr>
          <w:b/>
          <w:bCs/>
          <w:color w:val="0070C0"/>
          <w:sz w:val="24"/>
          <w:szCs w:val="24"/>
        </w:rPr>
        <w:t xml:space="preserve"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>
        <w:trPr>
          <w:trHeight w:val="420" w:hRule="atLeast"/>
        </w:trPr>
        <w:tc>
          <w:tcPr>
            <w:tcW w:type="dxa" w:w="9060"/>
            <w:tcBorders/>
          </w:tcPr>
          <w:p>
            <w:pPr>
              <w:spacing/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 xml:space="preserve">Henvender</w:t>
            </w:r>
            <w:r>
              <w:rPr>
                <w:rFonts w:eastAsiaTheme="minorEastAsia"/>
                <w:color w:val="0070C0"/>
              </w:rPr>
              <w:t xml:space="preserve">ens</w:t>
            </w:r>
            <w:r>
              <w:rPr>
                <w:rFonts w:eastAsiaTheme="minorEastAsia"/>
                <w:color w:val="0070C0"/>
              </w:rPr>
              <w:t xml:space="preserve"> tjenesteområde:  </w:t>
            </w:r>
          </w:p>
        </w:tc>
      </w:tr>
      <w:tr>
        <w:trPr>
          <w:trHeight w:val="450" w:hRule="atLeast"/>
        </w:trPr>
        <w:tc>
          <w:tcPr>
            <w:tcW w:type="dxa" w:w="9060"/>
            <w:tcBorders/>
          </w:tcPr>
          <w:p>
            <w:pPr>
              <w:spacing/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 xml:space="preserve">Henvender</w:t>
            </w:r>
            <w:r>
              <w:rPr>
                <w:rFonts w:eastAsiaTheme="minorEastAsia"/>
                <w:color w:val="0070C0"/>
              </w:rPr>
              <w:t xml:space="preserve">ens</w:t>
            </w:r>
            <w:r>
              <w:rPr>
                <w:rFonts w:eastAsiaTheme="minorEastAsia"/>
                <w:color w:val="0070C0"/>
              </w:rPr>
              <w:t xml:space="preserve"> navn og stilling: </w:t>
            </w:r>
          </w:p>
        </w:tc>
      </w:tr>
      <w:tr>
        <w:trPr>
          <w:trHeight w:val="435" w:hRule="atLeast"/>
        </w:trPr>
        <w:tc>
          <w:tcPr>
            <w:tcW w:type="dxa" w:w="9060"/>
            <w:tcBorders/>
          </w:tcPr>
          <w:p>
            <w:pPr>
              <w:spacing/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 xml:space="preserve">Kontaktinfo</w:t>
            </w:r>
            <w:r>
              <w:rPr>
                <w:rFonts w:eastAsiaTheme="minorEastAsia"/>
                <w:color w:val="0070C0"/>
              </w:rPr>
              <w:t xml:space="preserve">rm</w:t>
            </w:r>
            <w:r>
              <w:rPr>
                <w:rFonts w:eastAsiaTheme="minorEastAsia"/>
                <w:color w:val="0070C0"/>
              </w:rPr>
              <w:t xml:space="preserve">asjon/t</w:t>
            </w:r>
            <w:r>
              <w:rPr>
                <w:rFonts w:eastAsiaTheme="minorEastAsia"/>
                <w:color w:val="0070C0"/>
              </w:rPr>
              <w:t xml:space="preserve">elefon:</w:t>
            </w:r>
          </w:p>
        </w:tc>
      </w:tr>
      <w:tr>
        <w:trPr>
          <w:trHeight w:val="344" w:hRule="atLeast"/>
        </w:trPr>
        <w:tc>
          <w:tcPr>
            <w:tcW w:type="dxa" w:w="9060"/>
            <w:tcBorders/>
          </w:tcPr>
          <w:p>
            <w:pPr>
              <w:spacing/>
              <w:rPr>
                <w:rFonts w:eastAsiaTheme="minorEastAsia"/>
                <w:color w:val="0070C0"/>
              </w:rPr>
            </w:pPr>
            <w:r>
              <w:rPr>
                <w:rFonts w:eastAsiaTheme="minorEastAsia"/>
                <w:color w:val="0070C0"/>
              </w:rPr>
              <w:t xml:space="preserve">Dato:  </w:t>
            </w:r>
          </w:p>
        </w:tc>
      </w:tr>
    </w:tbl>
    <w:p w14:paraId="1D69BE8D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69A87A81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1D4DA54D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22518077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Personalia</w:t>
      </w:r>
      <w:r>
        <w:rPr>
          <w:b/>
          <w:bCs/>
          <w:color w:val="0070C0"/>
          <w:sz w:val="24"/>
          <w:szCs w:val="24"/>
        </w:rPr>
        <w:t xml:space="preserve"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W w:type="dxa" w:w="4531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Navn</w:t>
            </w:r>
            <w:r>
              <w:rPr>
                <w:color w:val="0070C0"/>
              </w:rPr>
              <w:t xml:space="preserve">: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Fødselsdato</w:t>
            </w:r>
            <w:r>
              <w:rPr>
                <w:rFonts w:cstheme="minorHAnsi"/>
                <w:color w:val="0070C0"/>
              </w:rPr>
              <w:t xml:space="preserve">:</w:t>
            </w:r>
          </w:p>
          <w:p>
            <w:pPr>
              <w:spacing/>
              <w:rPr>
                <w:color w:val="0070C0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Adresse</w:t>
            </w:r>
            <w:r>
              <w:rPr>
                <w:color w:val="0070C0"/>
              </w:rPr>
              <w:t xml:space="preserve">: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Postn</w:t>
            </w:r>
            <w:r>
              <w:rPr>
                <w:color w:val="0070C0"/>
              </w:rPr>
              <w:t xml:space="preserve">ummer</w:t>
            </w:r>
            <w:r>
              <w:rPr>
                <w:color w:val="0070C0"/>
              </w:rPr>
              <w:t xml:space="preserve">/poststed</w:t>
            </w:r>
            <w:r>
              <w:rPr>
                <w:color w:val="0070C0"/>
              </w:rPr>
              <w:t xml:space="preserve">:</w:t>
            </w:r>
          </w:p>
          <w:p>
            <w:pPr>
              <w:spacing/>
              <w:rPr>
                <w:color w:val="0070C0"/>
              </w:rPr>
            </w:pPr>
          </w:p>
        </w:tc>
      </w:tr>
      <w:tr>
        <w:trPr>
          <w:trHeight w:val="400" w:hRule="atLeast"/>
        </w:trPr>
        <w:tc>
          <w:tcPr>
            <w:tcW w:type="dxa" w:w="4531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Telefonnummer</w:t>
            </w:r>
            <w:r>
              <w:rPr>
                <w:color w:val="0070C0"/>
              </w:rPr>
              <w:t xml:space="preserve">:</w:t>
            </w:r>
            <w:r>
              <w:rPr>
                <w:color w:val="0070C0"/>
              </w:rPr>
              <w:t xml:space="preserve"> </w:t>
            </w:r>
          </w:p>
          <w:p>
            <w:pPr>
              <w:spacing/>
              <w:rPr>
                <w:color w:val="0070C0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Behov for tolk</w:t>
            </w:r>
            <w:r>
              <w:rPr>
                <w:rFonts w:cstheme="minorHAnsi"/>
                <w:color w:val="0070C0"/>
              </w:rPr>
              <w:t xml:space="preserve">:</w:t>
            </w:r>
          </w:p>
          <w:p>
            <w:pPr>
              <w:spacing/>
              <w:rPr>
                <w:rFonts w:cstheme="minorHAnsi"/>
                <w:color w:val="0070C0"/>
              </w:rPr>
            </w:pPr>
          </w:p>
        </w:tc>
      </w:tr>
      <w:tr>
        <w:trPr>
          <w:trHeight w:val="400" w:hRule="atLeast"/>
        </w:trPr>
        <w:tc>
          <w:tcPr>
            <w:tcW w:type="dxa" w:w="4531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Termindato: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</w:tbl>
    <w:p w14:paraId="298203D6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67CCB521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Problembeskrivelse</w:t>
      </w:r>
      <w:r>
        <w:rPr>
          <w:b/>
          <w:bCs/>
          <w:color w:val="0070C0"/>
          <w:sz w:val="24"/>
          <w:szCs w:val="24"/>
        </w:rPr>
        <w:t xml:space="preserve">:</w:t>
      </w:r>
    </w:p>
    <w:p w14:paraId="2425B323">
      <w:pPr>
        <w:pStyle w:val="Listeavsnitt"/>
        <w:numPr>
          <w:ilvl w:val="0"/>
          <w:numId w:val="2"/>
        </w:numPr>
        <w:spacing/>
        <w:rPr>
          <w:rFonts w:asciiTheme="minorHAnsi" w:hAnsiTheme="minorHAnsi" w:eastAsiaTheme="minorEastAsia" w:cstheme="minorBidi"/>
          <w:b/>
          <w:bCs/>
          <w:color w:val="0070C0"/>
          <w:sz w:val="20"/>
        </w:rPr>
      </w:pP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Beskriv type symptomer og deres oppstart, 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varighet, 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konsekvens og omfang</w:t>
      </w:r>
    </w:p>
    <w:p w14:paraId="49BF8DA3">
      <w:pPr>
        <w:pStyle w:val="Listeavsnitt"/>
        <w:numPr>
          <w:ilvl w:val="0"/>
          <w:numId w:val="2"/>
        </w:numPr>
        <w:spacing/>
        <w:rPr>
          <w:rFonts w:asciiTheme="minorHAnsi" w:hAnsiTheme="minorHAnsi" w:eastAsiaTheme="minorHAnsi" w:cstheme="minorHAnsi"/>
          <w:b/>
          <w:bCs/>
          <w:color w:val="0070C0"/>
          <w:sz w:val="20"/>
        </w:rPr>
      </w:pPr>
      <w:r>
        <w:rPr>
          <w:rFonts w:asciiTheme="minorHAnsi" w:hAnsiTheme="minorHAnsi" w:eastAsiaTheme="minorHAnsi" w:cstheme="minorHAnsi"/>
          <w:b/>
          <w:bCs/>
          <w:color w:val="0070C0"/>
          <w:sz w:val="20"/>
        </w:rPr>
        <w:t xml:space="preserve">Beskriv funksjonsnedsettelse/tap </w:t>
      </w:r>
    </w:p>
    <w:p w14:paraId="25FC452B">
      <w:pPr>
        <w:pStyle w:val="Listeavsnitt"/>
        <w:numPr>
          <w:ilvl w:val="0"/>
          <w:numId w:val="2"/>
        </w:numPr>
        <w:spacing/>
        <w:rPr>
          <w:rFonts w:asciiTheme="minorHAnsi" w:hAnsiTheme="minorHAnsi" w:eastAsiaTheme="minorHAnsi" w:cstheme="minorHAnsi"/>
          <w:b/>
          <w:bCs/>
          <w:color w:val="0070C0"/>
          <w:sz w:val="20"/>
        </w:rPr>
      </w:pP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Kjent behandlingshistorikk</w:t>
      </w:r>
    </w:p>
    <w:p w14:paraId="330FB250">
      <w:pPr>
        <w:pStyle w:val="Listeavsnitt"/>
        <w:numPr>
          <w:ilvl w:val="0"/>
          <w:numId w:val="2"/>
        </w:numPr>
        <w:spacing/>
        <w:rPr>
          <w:rFonts w:asciiTheme="minorHAnsi" w:hAnsiTheme="minorHAnsi" w:eastAsiaTheme="minorEastAsia" w:cstheme="minorBidi"/>
          <w:b/>
          <w:bCs/>
          <w:color w:val="0070C0"/>
          <w:sz w:val="20"/>
        </w:rPr>
      </w:pP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Risiko og beskyttelsesfaktorer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1689" w:hRule="atLeast"/>
        </w:trPr>
        <w:tc>
          <w:tcPr>
            <w:tcW w:type="dxa" w:w="9062"/>
            <w:tcBorders/>
          </w:tcPr>
          <w:p>
            <w:pPr>
              <w:spacing/>
              <w:rPr>
                <w:color w:val="0070C0"/>
                <w:sz w:val="20"/>
                <w:szCs w:val="20"/>
              </w:rPr>
            </w:pPr>
          </w:p>
        </w:tc>
      </w:tr>
    </w:tbl>
    <w:p w14:paraId="2B0C7BB3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35E0F832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Beskriv familiesituasjon</w:t>
      </w:r>
    </w:p>
    <w:p w14:paraId="276DBCEA">
      <w:pPr>
        <w:pStyle w:val="Listeavsnitt"/>
        <w:numPr>
          <w:ilvl w:val="0"/>
          <w:numId w:val="2"/>
        </w:numPr>
        <w:spacing/>
        <w:rPr>
          <w:rFonts w:asciiTheme="minorHAnsi" w:hAnsiTheme="minorHAnsi" w:eastAsiaTheme="minorEastAsia" w:cstheme="minorBidi"/>
          <w:b/>
          <w:bCs/>
          <w:color w:val="0070C0"/>
          <w:sz w:val="20"/>
        </w:rPr>
      </w:pP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Eksempler på aktuelle områder kan være; søsken, planlagt graviditet, pardynamikk 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(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kommunikasjon og samspill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)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, støtte og involvering 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fra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 partner, nettverk 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o.l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1689" w:hRule="atLeast"/>
        </w:trPr>
        <w:tc>
          <w:tcPr>
            <w:tcW w:type="dxa" w:w="9062"/>
            <w:tcBorders/>
          </w:tcPr>
          <w:p>
            <w:pPr>
              <w: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3E845013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758B3A1F">
      <w:pPr>
        <w:spacing w:after="0" w:line="240" w:lineRule="auto"/>
        <w:rPr>
          <w:rFonts w:cstheme="minorHAnsi"/>
          <w:b/>
          <w:bCs/>
          <w:color w:val="0070C0"/>
          <w:sz w:val="20"/>
        </w:rPr>
      </w:pPr>
    </w:p>
    <w:p w14:paraId="1E87E942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Svangerskap og fødsel: </w:t>
      </w:r>
    </w:p>
    <w:p w14:paraId="09B0CF72">
      <w:pPr>
        <w:pStyle w:val="Listeavsnitt"/>
        <w:numPr>
          <w:ilvl w:val="0"/>
          <w:numId w:val="2"/>
        </w:numPr>
        <w:spacing/>
        <w:rPr>
          <w:rFonts w:asciiTheme="minorHAnsi" w:hAnsiTheme="minorHAnsi" w:eastAsiaTheme="minorHAnsi" w:cstheme="minorHAnsi"/>
          <w:b/>
          <w:bCs/>
          <w:color w:val="0070C0"/>
          <w:sz w:val="20"/>
        </w:rPr>
      </w:pP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Forventninger, tidligere erfaringer, EPDS skår og vurdering </w:t>
      </w:r>
      <w:r>
        <w:rPr>
          <w:rFonts w:asciiTheme="minorHAnsi" w:hAnsiTheme="minorHAnsi" w:eastAsiaTheme="minorEastAsia" w:cstheme="minorBidi"/>
          <w:b/>
          <w:bCs/>
          <w:color w:val="0070C0"/>
          <w:sz w:val="20"/>
        </w:rPr>
        <w:t xml:space="preserve">o.l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1689" w:hRule="atLeast"/>
        </w:trPr>
        <w:tc>
          <w:tcPr>
            <w:tcW w:type="dxa" w:w="9062"/>
            <w:tcBorders/>
          </w:tcPr>
          <w:p>
            <w:pPr>
              <w:spacing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689E7917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4AD5559D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3F72C44E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5E71FFB8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0AE49B46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69DF10EF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20477339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4AA16F96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0D114F66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68C40B93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79419CF0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Tiltak:   </w:t>
      </w:r>
    </w:p>
    <w:p w14:paraId="37F56F0A">
      <w:pPr>
        <w:pStyle w:val="Listeavsnitt"/>
        <w:numPr>
          <w:ilvl w:val="0"/>
          <w:numId w:val="2"/>
        </w:numPr>
        <w:spacing/>
        <w:rPr>
          <w:rFonts w:cstheme="minorBidi"/>
          <w:b/>
          <w:bCs/>
          <w:color w:val="0070C0"/>
          <w:sz w:val="20"/>
        </w:rPr>
      </w:pPr>
      <w:r>
        <w:rPr>
          <w:rFonts w:cstheme="minorBidi"/>
          <w:b/>
          <w:bCs/>
          <w:color w:val="0070C0"/>
          <w:sz w:val="20"/>
        </w:rPr>
        <w:t xml:space="preserve">H</w:t>
      </w:r>
      <w:r>
        <w:rPr>
          <w:rFonts w:cstheme="minorBidi"/>
          <w:b/>
          <w:bCs/>
          <w:color w:val="0070C0"/>
          <w:sz w:val="20"/>
        </w:rPr>
        <w:t xml:space="preserve">va er</w:t>
      </w:r>
      <w:r>
        <w:rPr>
          <w:rFonts w:cstheme="minorBidi"/>
          <w:b/>
          <w:bCs/>
          <w:color w:val="0070C0"/>
          <w:sz w:val="20"/>
        </w:rPr>
        <w:t xml:space="preserve"> </w:t>
      </w:r>
      <w:r>
        <w:rPr>
          <w:rFonts w:cstheme="minorBidi"/>
          <w:b/>
          <w:bCs/>
          <w:color w:val="0070C0"/>
          <w:sz w:val="20"/>
        </w:rPr>
        <w:t xml:space="preserve">forsøkt</w:t>
      </w:r>
      <w:r>
        <w:rPr>
          <w:rFonts w:cstheme="minorBidi"/>
          <w:b/>
          <w:bCs/>
          <w:color w:val="0070C0"/>
          <w:sz w:val="20"/>
        </w:rPr>
        <w:t xml:space="preserve"> og </w:t>
      </w:r>
      <w:r>
        <w:rPr>
          <w:rFonts w:cstheme="minorBidi"/>
          <w:b/>
          <w:bCs/>
          <w:color w:val="0070C0"/>
          <w:sz w:val="20"/>
        </w:rPr>
        <w:t xml:space="preserve">med hvilken </w:t>
      </w:r>
      <w:r>
        <w:rPr>
          <w:rFonts w:cstheme="minorBidi"/>
          <w:b/>
          <w:bCs/>
          <w:color w:val="0070C0"/>
          <w:sz w:val="20"/>
        </w:rPr>
        <w:t xml:space="preserve">effekt</w:t>
      </w:r>
      <w:r>
        <w:rPr>
          <w:rFonts w:cstheme="minorBidi"/>
          <w:b/>
          <w:bCs/>
          <w:color w:val="0070C0"/>
          <w:sz w:val="20"/>
        </w:rPr>
        <w:t xml:space="preserve"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1006" w:hRule="atLeast"/>
        </w:trPr>
        <w:tc>
          <w:tcPr>
            <w:tcW w:type="dxa" w:w="9062"/>
            <w:tcBorders/>
          </w:tcPr>
          <w:p>
            <w:pPr>
              <w:spacing/>
              <w:rPr>
                <w:color w:val="0070C0"/>
                <w:sz w:val="20"/>
              </w:rPr>
            </w:pPr>
          </w:p>
          <w:p>
            <w:pPr>
              <w:spacing/>
              <w:rPr>
                <w:rFonts w:cstheme="minorHAnsi"/>
                <w:color w:val="0070C0"/>
                <w:sz w:val="24"/>
                <w:szCs w:val="24"/>
              </w:rPr>
            </w:pPr>
          </w:p>
        </w:tc>
      </w:tr>
    </w:tbl>
    <w:p w14:paraId="3854D4DD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1E247DBD">
      <w:pPr>
        <w:spacing w:after="0" w:line="240" w:lineRule="auto"/>
        <w:rPr>
          <w:rFonts w:cstheme="minorHAnsi"/>
          <w:b/>
          <w:bCs/>
          <w:color w:val="0070C0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Beskrivelse av behov/ forslag til videre oppfølging</w:t>
      </w:r>
      <w:r>
        <w:rPr>
          <w:rFonts w:cstheme="minorHAnsi"/>
          <w:b/>
          <w:bCs/>
          <w:color w:val="0070C0"/>
          <w:sz w:val="24"/>
          <w:szCs w:val="24"/>
        </w:rPr>
        <w:t xml:space="preserve">;</w:t>
      </w:r>
    </w:p>
    <w:p w14:paraId="4045EBAE">
      <w:pPr>
        <w:pStyle w:val="Listeavsnitt"/>
        <w:numPr>
          <w:ilvl w:val="0"/>
          <w:numId w:val="2"/>
        </w:numPr>
        <w:spacing/>
        <w:rPr>
          <w:rFonts w:cstheme="minorBidi"/>
          <w:b/>
          <w:bCs/>
          <w:color w:val="0070C0"/>
          <w:sz w:val="20"/>
          <w:lang w:val="da-DK"/>
        </w:rPr>
      </w:pPr>
      <w:r>
        <w:rPr>
          <w:rFonts w:cstheme="minorBidi"/>
          <w:b/>
          <w:bCs/>
          <w:color w:val="0070C0"/>
          <w:sz w:val="20"/>
          <w:lang w:val="da-DK"/>
        </w:rPr>
        <w:t xml:space="preserve">Henvender</w:t>
      </w:r>
      <w:r>
        <w:rPr>
          <w:rFonts w:cstheme="minorBidi"/>
          <w:b/>
          <w:bCs/>
          <w:color w:val="0070C0"/>
          <w:sz w:val="20"/>
          <w:lang w:val="da-DK"/>
        </w:rPr>
        <w:t xml:space="preserve">ens</w:t>
      </w:r>
      <w:r>
        <w:rPr>
          <w:rFonts w:cstheme="minorBidi"/>
          <w:b/>
          <w:bCs/>
          <w:color w:val="0070C0"/>
          <w:sz w:val="20"/>
          <w:lang w:val="da-DK"/>
        </w:rPr>
        <w:t xml:space="preserve"> vurdering, familiens ønsker m.m.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>
        <w:trPr>
          <w:trHeight w:val="1006" w:hRule="atLeast"/>
        </w:trPr>
        <w:tc>
          <w:tcPr>
            <w:tcW w:type="dxa" w:w="9062"/>
            <w:tcBorders/>
          </w:tcPr>
          <w:p>
            <w:pPr>
              <w:spacing/>
              <w:rPr>
                <w:color w:val="0070C0"/>
                <w:sz w:val="20"/>
                <w:szCs w:val="20"/>
                <w:lang w:val="da-DK"/>
              </w:rPr>
            </w:pPr>
          </w:p>
          <w:p>
            <w:pPr>
              <w:spacing/>
              <w:rPr>
                <w:rFonts w:cstheme="minorHAnsi"/>
                <w:color w:val="0070C0"/>
                <w:sz w:val="24"/>
                <w:szCs w:val="24"/>
                <w:lang w:val="da-DK"/>
              </w:rPr>
            </w:pPr>
          </w:p>
        </w:tc>
      </w:tr>
    </w:tbl>
    <w:p w14:paraId="482BEC57">
      <w:pPr>
        <w:spacing w:after="0" w:line="240" w:lineRule="auto"/>
        <w:rPr>
          <w:rFonts w:cstheme="minorHAnsi"/>
          <w:color w:val="0070C0"/>
          <w:sz w:val="24"/>
          <w:szCs w:val="24"/>
          <w:lang w:val="da-DK"/>
        </w:rPr>
      </w:pPr>
    </w:p>
    <w:p w14:paraId="657D975B">
      <w:pPr>
        <w:spacing w:after="0" w:line="240" w:lineRule="auto"/>
        <w:rPr>
          <w:rFonts w:cstheme="minorHAnsi"/>
          <w:color w:val="0070C0"/>
          <w:sz w:val="24"/>
          <w:szCs w:val="24"/>
          <w:lang w:val="da-DK"/>
        </w:rPr>
      </w:pPr>
    </w:p>
    <w:p w14:paraId="49F448D6">
      <w:pPr>
        <w:spacing w:after="0" w:line="240" w:lineRule="auto"/>
        <w:rPr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Har saken vært drøftet:</w:t>
      </w:r>
      <w:r>
        <w:rPr/>
        <w:tab/>
        <w:t xml:space="preserve"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3397"/>
        <w:gridCol w:w="5663"/>
      </w:tblGrid>
      <w:tr>
        <w:trPr/>
        <w:tc>
          <w:tcPr>
            <w:tcW w:type="dxa" w:w="3397"/>
            <w:tcBorders/>
          </w:tcPr>
          <w:p>
            <w:pPr>
              <w:spacing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Internt: </w:t>
            </w:r>
          </w:p>
        </w:tc>
        <w:tc>
          <w:tcPr>
            <w:tcW w:type="dxa" w:w="5663"/>
            <w:tcBorders/>
          </w:tcPr>
          <w:p>
            <w:pPr>
              <w:spacing/>
              <w:rPr>
                <w:color w:val="0070C0"/>
                <w:sz w:val="24"/>
                <w:szCs w:val="24"/>
              </w:rPr>
            </w:pPr>
          </w:p>
        </w:tc>
      </w:tr>
      <w:tr>
        <w:trPr/>
        <w:tc>
          <w:tcPr>
            <w:tcW w:type="dxa" w:w="3397"/>
            <w:tcBorders/>
          </w:tcPr>
          <w:p>
            <w:pPr>
              <w:spacing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Ansatt i Trygg oppvekst:</w:t>
            </w:r>
          </w:p>
        </w:tc>
        <w:tc>
          <w:tcPr>
            <w:tcW w:type="dxa" w:w="5663"/>
            <w:tcBorders/>
          </w:tcPr>
          <w:p>
            <w:pPr>
              <w:spacing/>
              <w:rPr>
                <w:color w:val="0070C0"/>
                <w:sz w:val="24"/>
                <w:szCs w:val="24"/>
              </w:rPr>
            </w:pPr>
          </w:p>
        </w:tc>
      </w:tr>
      <w:tr>
        <w:trPr/>
        <w:tc>
          <w:tcPr>
            <w:tcW w:type="dxa" w:w="3397"/>
            <w:tcBorders/>
          </w:tcPr>
          <w:p>
            <w:pPr>
              <w:spacing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Drøftingstid Trygg oppvekst</w:t>
            </w:r>
            <w:r>
              <w:rPr>
                <w:color w:val="0070C0"/>
                <w:sz w:val="24"/>
                <w:szCs w:val="24"/>
              </w:rPr>
              <w:t xml:space="preserve">:</w:t>
            </w:r>
          </w:p>
        </w:tc>
        <w:tc>
          <w:tcPr>
            <w:tcW w:type="dxa" w:w="5663"/>
            <w:tcBorders/>
          </w:tcPr>
          <w:p>
            <w:pPr>
              <w:spacing/>
              <w:rPr>
                <w:color w:val="0070C0"/>
                <w:sz w:val="24"/>
                <w:szCs w:val="24"/>
              </w:rPr>
            </w:pPr>
          </w:p>
        </w:tc>
      </w:tr>
    </w:tbl>
    <w:p w14:paraId="6E95A5BB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40036B5">
      <w:pPr>
        <w:spacing w:after="0" w:line="240" w:lineRule="auto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Andre aktuelle tjenester</w:t>
      </w:r>
      <w:r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 xml:space="preserve">den gravide </w:t>
      </w:r>
      <w:r>
        <w:rPr>
          <w:b/>
          <w:bCs/>
          <w:color w:val="0070C0"/>
          <w:sz w:val="24"/>
          <w:szCs w:val="24"/>
        </w:rPr>
        <w:t xml:space="preserve">er i kontakt med</w:t>
      </w:r>
      <w:r>
        <w:rPr>
          <w:b/>
          <w:bCs/>
          <w:color w:val="0070C0"/>
          <w:sz w:val="24"/>
          <w:szCs w:val="24"/>
        </w:rPr>
        <w:t xml:space="preserve"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>
        <w:trPr/>
        <w:tc>
          <w:tcPr>
            <w:tcW w:type="dxa" w:w="3020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color w:val="0070C0"/>
              </w:rPr>
              <w:t xml:space="preserve">Tidspunkt</w:t>
            </w:r>
            <w:r>
              <w:rPr>
                <w:rFonts w:cstheme="minorHAnsi"/>
                <w:color w:val="0070C0"/>
              </w:rPr>
              <w:t xml:space="preserve"> for kontakt/ periode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Eventuell kontaktperson</w:t>
            </w:r>
          </w:p>
        </w:tc>
      </w:tr>
      <w:tr>
        <w:trPr/>
        <w:tc>
          <w:tcPr>
            <w:tcW w:type="dxa" w:w="3020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Fastlege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color w:val="0070C0"/>
              </w:rPr>
            </w:pPr>
          </w:p>
        </w:tc>
      </w:tr>
      <w:tr>
        <w:trPr/>
        <w:tc>
          <w:tcPr>
            <w:tcW w:type="dxa" w:w="3020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DPS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  <w:tr>
        <w:trPr/>
        <w:tc>
          <w:tcPr>
            <w:tcW w:type="dxa" w:w="3020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BUP (spe</w:t>
            </w:r>
            <w:r>
              <w:rPr>
                <w:color w:val="0070C0"/>
              </w:rPr>
              <w:t xml:space="preserve">d-</w:t>
            </w:r>
            <w:r>
              <w:rPr>
                <w:color w:val="0070C0"/>
              </w:rPr>
              <w:t xml:space="preserve"> og </w:t>
            </w:r>
            <w:r>
              <w:rPr>
                <w:color w:val="0070C0"/>
              </w:rPr>
              <w:t xml:space="preserve">småbarnsteam</w:t>
            </w:r>
            <w:r>
              <w:rPr>
                <w:color w:val="0070C0"/>
              </w:rPr>
              <w:t xml:space="preserve">)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  <w:tr>
        <w:trPr/>
        <w:tc>
          <w:tcPr>
            <w:tcW w:type="dxa" w:w="3020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Barnevern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  <w:tr>
        <w:trPr/>
        <w:tc>
          <w:tcPr>
            <w:tcW w:type="dxa" w:w="3020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Familievernkontoret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  <w:tr>
        <w:trPr/>
        <w:tc>
          <w:tcPr>
            <w:tcW w:type="dxa" w:w="3020"/>
            <w:tcBorders/>
          </w:tcPr>
          <w:p>
            <w:pPr>
              <w:spacing/>
              <w:rPr>
                <w:color w:val="0070C0"/>
              </w:rPr>
            </w:pPr>
            <w:r>
              <w:rPr>
                <w:color w:val="0070C0"/>
              </w:rPr>
              <w:t xml:space="preserve">Rask </w:t>
            </w:r>
            <w:r>
              <w:rPr>
                <w:color w:val="0070C0"/>
              </w:rPr>
              <w:t xml:space="preserve">p</w:t>
            </w:r>
            <w:r>
              <w:rPr>
                <w:color w:val="0070C0"/>
              </w:rPr>
              <w:t xml:space="preserve">sykisk helsehjelp</w:t>
            </w:r>
            <w:r>
              <w:rPr>
                <w:color w:val="0070C0"/>
              </w:rPr>
              <w:t xml:space="preserve"> (RPH)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  <w:tr>
        <w:trPr>
          <w:trHeight w:val="318" w:hRule="atLeast"/>
        </w:trPr>
        <w:tc>
          <w:tcPr>
            <w:tcW w:type="dxa" w:w="3020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Andre</w:t>
            </w: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  <w:tc>
          <w:tcPr>
            <w:tcW w:type="dxa" w:w="3021"/>
            <w:tcBorders/>
          </w:tcPr>
          <w:p>
            <w:pPr>
              <w:spacing/>
              <w:rPr>
                <w:rFonts w:cstheme="minorHAnsi"/>
                <w:color w:val="0070C0"/>
              </w:rPr>
            </w:pPr>
          </w:p>
        </w:tc>
      </w:tr>
    </w:tbl>
    <w:p w14:paraId="6DC74D5C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14:paraId="70BFF5B7">
      <w:pPr>
        <w:spacing w:line="240" w:lineRule="auto"/>
        <w:rPr>
          <w:rFonts w:cstheme="minorHAnsi"/>
          <w:color w:val="0070C0"/>
          <w:sz w:val="24"/>
          <w:szCs w:val="24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Gill Sans Std">
    <w:altName w:val="Calibri"/>
    <w:charset w:val="0"/>
    <w:family w:val="swiss"/>
    <w:pitch w:val="default"/>
    <w:sig w:usb0="00000003" w:usb1="00000000" w:usb2="00000000" w:usb3="00000000" w:csb0="00000001" w:csb1="00000000"/>
  </w:font>
  <w:font w:name="Gill Sans Std Light">
    <w:altName w:val="Calibri"/>
    <w:charset w:val="0"/>
    <w:family w:val="swiss"/>
    <w:pitch w:val="default"/>
    <w:sig w:usb0="00000003" w:usb1="00000000" w:usb2="00000000" w:usb3="00000000" w:csb0="00000001" w:csb1="00000000"/>
  </w:font>
  <w:font w:name="Minion Pro">
    <w:altName w:val="Cambria"/>
    <w:charset w:val="0"/>
    <w:family w:val="roman"/>
    <w:pitch w:val="default"/>
    <w:sig w:usb0="00000003" w:usb1="0000000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MDRSL+GillSansStd">
    <w:altName w:val="Calibri"/>
    <w:charset w:val="0"/>
    <w:family w:val="swiss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9632d5c-b166-4b2f-bb9c-48b6299d0d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16.06.2026 09:04:25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d1c077-889a-49f7-9a7f-cf1ba6ac1eb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342"/>
      <w:gridCol w:w="2554"/>
      <w:gridCol w:w="11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53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20027-1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Henvendelsesskjema Gravide Trygg Oppvekst Lillehammer oppdatert 14.06.22</w:t>
          </w:r>
        </w:p>
      </w:tc>
      <w:tc>
        <w:tcPr>
          <w:tcW w:type="dxa" w:w="255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Trygg Oppvekst</w:t>
          </w:r>
        </w:p>
      </w:tc>
      <w:tc>
        <w:tcPr>
          <w:tcW w:type="dxa" w:w="1176"/>
          <w:tcBorders/>
          <w:vAlign w:val="center"/>
        </w:tcPr>
        <w:p>
          <w:pPr>
            <w:pStyle w:val="Normal_1714f826-214b-4a2c-8448-e8bd980d1d9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65704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704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714f826-214b-4a2c-8448-e8bd980d1d91"/>
      <w:pBdr/>
      <w:spacing w:before="20" w:after="20" w:line="20" w:lineRule="exact"/>
      <w:rPr/>
    </w:pPr>
  </w:p>
  <w:tbl>
    <w:tblPr>
      <w:tblStyle w:val="TableGrid_581d1b5c-b0ac-48f9-be16-c2fafce08b4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7df2547-1f6c-4545-99b1-68c578b8c2f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"/>
            <w:gridCol w:w="361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64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61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Trygg Oppvekst / Trygg Oppvekst / Henvendelse til Trygg Oppvekst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64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61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Nei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64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Dato endret</w:t>
                </w:r>
              </w:p>
            </w:tc>
            <w:tc>
              <w:tcPr>
                <w:tcW w:type="dxa" w:w="361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16.06.2026 (Jørgen Sandhaug Iversen)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64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Gyldighetsområde</w:t>
                </w:r>
              </w:p>
            </w:tc>
            <w:tc>
              <w:tcPr>
                <w:tcW w:type="dxa" w:w="361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</w:p>
            </w:tc>
          </w:tr>
        </w:tbl>
        <w:p>
          <w:pPr>
            <w:pStyle w:val="Normal_1714f826-214b-4a2c-8448-e8bd980d1d91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189eb82-ba1b-46d5-9831-635395322b2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0"/>
            <w:gridCol w:w="228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7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7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Siste revisjonsdato</w:t>
                </w:r>
              </w:p>
            </w:tc>
            <w:tc>
              <w:tcPr>
                <w:tcW w:type="dxa" w:w="22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7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Neste revisjonsdato</w:t>
                </w:r>
              </w:p>
            </w:tc>
            <w:tc>
              <w:tcPr>
                <w:tcW w:type="dxa" w:w="22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7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Jørgen Sandhaug Iversen</w:t>
                </w:r>
              </w:p>
            </w:tc>
          </w:tr>
        </w:tbl>
        <w:p>
          <w:pPr>
            <w:pStyle w:val="Normal_1714f826-214b-4a2c-8448-e8bd980d1d91"/>
            <w:pBdr/>
            <w:spacing/>
            <w:rPr/>
          </w:pPr>
        </w:p>
      </w:tc>
    </w:tr>
  </w:tbl>
  <w:p>
    <w:pPr>
      <w:pStyle w:val="Normal_1714f826-214b-4a2c-8448-e8bd980d1d9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43F0D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">
    <w:nsid w:val="789D6EB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Listeavsnitt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0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Gill Sans Std" w:hAnsi="Gill Sans Std" w:eastAsia="Times New Roman" w:cs="Gill Sans Std"/>
      <w:color w:val="000000"/>
      <w:sz w:val="24"/>
      <w:szCs w:val="24"/>
      <w:lang w:eastAsia="nb-NO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ormal_1714f826-214b-4a2c-8448-e8bd980d1d91" w:customStyle="1">
    <w:name w:val="Normal_1714f826-214b-4a2c-8448-e8bd980d1d91"/>
    <w:qFormat/>
    <w:pPr>
      <w:pBdr/>
      <w:spacing/>
      <w:ind w:left="0" w:right="0" w:firstLine="0"/>
    </w:pPr>
    <w:rPr>
      <w:rFonts w:ascii="Arial" w:hAnsi="Arial" w:eastAsia="Arial" w:cs="Arial"/>
      <w:sz w:val="24"/>
    </w:rPr>
  </w:style>
  <w:style w:type="paragraph" w:styleId="TQM_DocxPublishingHeaderDocumentInfoStyleName" w:customStyle="1">
    <w:name w:val="TQM_DocxPublishingHeaderDocumentInfoStyleName"/>
    <w:basedOn w:val="Normal_1714f826-214b-4a2c-8448-e8bd980d1d91"/>
    <w:pPr>
      <w:pBdr/>
      <w:spacing w:before="0" w:after="0" w:line="200" w:lineRule="exact"/>
      <w:ind w:left="0" w:right="0" w:firstLine="0"/>
    </w:pPr>
    <w:rPr>
      <w:rFonts w:ascii="Arial" w:hAnsi="Arial" w:eastAsia="Arial" w:cs="Arial"/>
      <w:sz w:val="14"/>
    </w:rPr>
  </w:style>
  <w:style w:type="table" w:styleId="NormalTable_be7ceedd-494f-49c7-86f0-6261ef5923f9" w:customStyle="1">
    <w:name w:val="Normal Table_be7ceedd-494f-49c7-86f0-6261ef5923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f8134c1-1ee9-4ccc-9d76-c9c9004d8fd1" w:customStyle="1">
    <w:name w:val="Table Grid_ff8134c1-1ee9-4ccc-9d76-c9c9004d8fd1"/>
    <w:basedOn w:val="NormalTable_be7ceedd-494f-49c7-86f0-6261ef5923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714f826-214b-4a2c-8448-e8bd980d1d91"/>
    <w:pPr>
      <w:pBdr/>
      <w:spacing w:before="0" w:after="0" w:line="200" w:lineRule="exact"/>
      <w:ind w:left="0" w:right="0" w:firstLine="0"/>
    </w:pPr>
    <w:rPr>
      <w:rFonts w:ascii="Arial" w:hAnsi="Arial" w:eastAsia="Arial" w:cs="Arial"/>
      <w:sz w:val="18"/>
    </w:rPr>
  </w:style>
  <w:style w:type="paragraph" w:styleId="TQM_DocxPublishingHeaderDocumentNameStyleName" w:customStyle="1">
    <w:name w:val="TQM_DocxPublishingHeaderDocumentNameStyleName"/>
    <w:basedOn w:val="Normal_1714f826-214b-4a2c-8448-e8bd980d1d91"/>
    <w:pPr>
      <w:pBdr/>
      <w:spacing w:before="0" w:after="0" w:line="200" w:lineRule="exact"/>
      <w:ind w:left="0" w:right="0" w:firstLine="0"/>
    </w:pPr>
    <w:rPr>
      <w:rFonts w:ascii="Arial" w:hAnsi="Arial" w:eastAsia="Arial" w:cs="Arial"/>
      <w:b/>
      <w:sz w:val="24"/>
    </w:rPr>
  </w:style>
  <w:style w:type="table" w:styleId="NormalTable_d703bcb7-48f6-4524-b39e-b745b6243ce7" w:customStyle="1">
    <w:name w:val="Normal Table_d703bcb7-48f6-4524-b39e-b745b6243c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324733-721b-463a-a543-2f08484d98be" w:customStyle="1">
    <w:name w:val="Table Grid_69324733-721b-463a-a543-2f08484d98be"/>
    <w:basedOn w:val="NormalTable_d703bcb7-48f6-4524-b39e-b745b6243c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45b3df-7bcd-4de2-bbbe-99737571ace3" w:customStyle="1">
    <w:name w:val="Normal Table_1a45b3df-7bcd-4de2-bbbe-99737571ac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cf9c61-2faa-4601-bead-e31db7c7fff8" w:customStyle="1">
    <w:name w:val="Table Grid_d1cf9c61-2faa-4601-bead-e31db7c7fff8"/>
    <w:basedOn w:val="NormalTable_1a45b3df-7bcd-4de2-bbbe-99737571ac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5413b96-dd04-4a47-89a9-986ae66f0428" w:customStyle="1">
    <w:name w:val="Normal Table_95413b96-dd04-4a47-89a9-986ae66f04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37850b-81c9-4c51-bf73-c934901e1147" w:customStyle="1">
    <w:name w:val="Table Grid_9637850b-81c9-4c51-bf73-c934901e1147"/>
    <w:basedOn w:val="NormalTable_95413b96-dd04-4a47-89a9-986ae66f04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8c2e09-2d85-4862-9653-8fb05a9bfd6e" w:customStyle="1">
    <w:name w:val="Normal Table_d08c2e09-2d85-4862-9653-8fb05a9bfd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2defdc-dd55-4006-beba-a4417b37b861" w:customStyle="1">
    <w:name w:val="Table Grid_ef2defdc-dd55-4006-beba-a4417b37b861"/>
    <w:basedOn w:val="NormalTable_d08c2e09-2d85-4862-9653-8fb05a9bfd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87d4e3-14cd-4d3d-96c4-c5bfbd3e341c" w:customStyle="1">
    <w:name w:val="Normal Table_0c87d4e3-14cd-4d3d-96c4-c5bfbd3e34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632d5c-b166-4b2f-bb9c-48b6299d0d6f" w:customStyle="1">
    <w:name w:val="Table Grid_b9632d5c-b166-4b2f-bb9c-48b6299d0d6f"/>
    <w:basedOn w:val="NormalTable_0c87d4e3-14cd-4d3d-96c4-c5bfbd3e34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ff8086b-88e6-45c9-bc99-ab70ef3bc31b" w:customStyle="1">
    <w:name w:val="Normal Table_8ff8086b-88e6-45c9-bc99-ab70ef3bc3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d1c077-889a-49f7-9a7f-cf1ba6ac1ebe" w:customStyle="1">
    <w:name w:val="Table Grid_6ad1c077-889a-49f7-9a7f-cf1ba6ac1ebe"/>
    <w:basedOn w:val="NormalTable_8ff8086b-88e6-45c9-bc99-ab70ef3bc3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c9c7b1e-8076-42ef-9cd7-8d412646b9c7" w:customStyle="1">
    <w:name w:val="Normal Table_4c9c7b1e-8076-42ef-9cd7-8d412646b9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df2547-1f6c-4545-99b1-68c578b8c2fd" w:customStyle="1">
    <w:name w:val="Table Grid_c7df2547-1f6c-4545-99b1-68c578b8c2fd"/>
    <w:basedOn w:val="NormalTable_4c9c7b1e-8076-42ef-9cd7-8d412646b9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e5f75f-0876-4b1c-bdf4-16f99e38c1cd" w:customStyle="1">
    <w:name w:val="Normal Table_0ae5f75f-0876-4b1c-bdf4-16f99e38c1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89eb82-ba1b-46d5-9831-635395322b2b" w:customStyle="1">
    <w:name w:val="Table Grid_f189eb82-ba1b-46d5-9831-635395322b2b"/>
    <w:basedOn w:val="NormalTable_0ae5f75f-0876-4b1c-bdf4-16f99e38c1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fe6f1d-3184-4233-8a2d-edb2d10e1afd" w:customStyle="1">
    <w:name w:val="Normal Table_b5fe6f1d-3184-4233-8a2d-edb2d10e1a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81d1b5c-b0ac-48f9-be16-c2fafce08b48" w:customStyle="1">
    <w:name w:val="Table Grid_581d1b5c-b0ac-48f9-be16-c2fafce08b48"/>
    <w:basedOn w:val="NormalTable_b5fe6f1d-3184-4233-8a2d-edb2d10e1a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540d55-c4bb-4f43-afeb-3a978f0865b5">
      <UserInfo>
        <DisplayName>Berit Fougner</DisplayName>
        <AccountId>76</AccountId>
        <AccountType/>
      </UserInfo>
      <UserInfo>
        <DisplayName>Guro Grøv Svensen</DisplayName>
        <AccountId>29</AccountId>
        <AccountType/>
      </UserInfo>
      <UserInfo>
        <DisplayName>Gudveig Lilleengen</DisplayName>
        <AccountId>122</AccountId>
        <AccountType/>
      </UserInfo>
      <UserInfo>
        <DisplayName>Vibeke Hoffsbakken</DisplayName>
        <AccountId>74</AccountId>
        <AccountType/>
      </UserInfo>
      <UserInfo>
        <DisplayName>Inger Raanaa</DisplayName>
        <AccountId>90</AccountId>
        <AccountType/>
      </UserInfo>
      <UserInfo>
        <DisplayName>Oddveig Kvikne Dotterud</DisplayName>
        <AccountId>73</AccountId>
        <AccountType/>
      </UserInfo>
      <UserInfo>
        <DisplayName>Mette Gjendem Lien</DisplayName>
        <AccountId>15</AccountId>
        <AccountType/>
      </UserInfo>
      <UserInfo>
        <DisplayName>Kristin Fjeldbraaten</DisplayName>
        <AccountId>91</AccountId>
        <AccountType/>
      </UserInfo>
      <UserInfo>
        <DisplayName>Åshild Stangeland</DisplayName>
        <AccountId>45</AccountId>
        <AccountType/>
      </UserInfo>
      <UserInfo>
        <DisplayName>Marte Halsa Bakken</DisplayName>
        <AccountId>63</AccountId>
        <AccountType/>
      </UserInfo>
      <UserInfo>
        <DisplayName>Brita Ødegaard</DisplayName>
        <AccountId>14</AccountId>
        <AccountType/>
      </UserInfo>
      <UserInfo>
        <DisplayName>Vibeke Albrigtsen</DisplayName>
        <AccountId>139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78A7D5F0D9C48BC7F94190DB8A8A7" ma:contentTypeVersion="4" ma:contentTypeDescription="Create a new document." ma:contentTypeScope="" ma:versionID="16d1475720e748ca89b889fede6cd916">
  <xsd:schema xmlns:xsd="http://www.w3.org/2001/XMLSchema" xmlns:xs="http://www.w3.org/2001/XMLSchema" xmlns:p="http://schemas.microsoft.com/office/2006/metadata/properties" xmlns:ns2="41261639-b79a-4099-b1b3-fadf99ceb7c6" xmlns:ns3="07540d55-c4bb-4f43-afeb-3a978f0865b5" targetNamespace="http://schemas.microsoft.com/office/2006/metadata/properties" ma:root="true" ma:fieldsID="f6032b16e272114965105c2e6de17956" ns2:_="" ns3:_="">
    <xsd:import namespace="41261639-b79a-4099-b1b3-fadf99ceb7c6"/>
    <xsd:import namespace="07540d55-c4bb-4f43-afeb-3a978f0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61639-b79a-4099-b1b3-fadf99ceb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0d55-c4bb-4f43-afeb-3a978f086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8F5BA-2B29-409D-BDFA-46F9A1E453D5}">
  <ds:schemaRefs>
    <ds:schemaRef ds:uri="http://schemas.microsoft.com/office/2006/metadata/properties"/>
    <ds:schemaRef ds:uri="http://schemas.microsoft.com/office/infopath/2007/PartnerControls"/>
    <ds:schemaRef ds:uri="07540d55-c4bb-4f43-afeb-3a978f0865b5"/>
  </ds:schemaRefs>
</ds:datastoreItem>
</file>

<file path=customXml/itemProps2.xml><?xml version="1.0" encoding="utf-8"?>
<ds:datastoreItem xmlns:ds="http://schemas.openxmlformats.org/officeDocument/2006/customXml" ds:itemID="{2168CDBD-A8B6-4995-B40E-F179623BB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A110E-F884-4029-9AD0-CB114A3C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61639-b79a-4099-b1b3-fadf99ceb7c6"/>
    <ds:schemaRef ds:uri="07540d55-c4bb-4f43-afeb-3a978f0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5598B-9D75-4434-A28A-585FB4A59FBD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564</Words>
  <Characters>2991</Characters>
  <Application>Microsoft Office Word</Application>
  <DocSecurity>0</DocSecurity>
  <Lines>24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Rambæk Moe</dc:creator>
  <cp:keywords/>
  <dc:description/>
  <cp:lastModifiedBy>Jørgen Sandhaug Iversen</cp:lastModifiedBy>
  <cp:lastPrinted>2023-03-20T12:52:00Z</cp:lastPrinted>
  <cp:revision>2</cp:revision>
  <dcterms:created xsi:type="dcterms:W3CDTF">2026-06-16T06:56:00Z</dcterms:created>
  <dcterms:modified xsi:type="dcterms:W3CDTF">2026-06-16T06:56:00Z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0x010100ECE78A7D5F0D9C48BC7F94190DB8A8A7</vt:lpstr>
  </property>
</Properties>
</file>